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BA0" w:rsidRPr="00121BA0" w:rsidRDefault="00121BA0" w:rsidP="00140023">
      <w:pPr>
        <w:widowControl/>
        <w:pBdr>
          <w:bottom w:val="single" w:sz="6" w:space="8" w:color="E7E7EB"/>
        </w:pBdr>
        <w:adjustRightInd w:val="0"/>
        <w:snapToGrid w:val="0"/>
        <w:spacing w:after="210"/>
        <w:jc w:val="left"/>
        <w:outlineLvl w:val="1"/>
        <w:rPr>
          <w:rFonts w:ascii="宋体" w:eastAsia="宋体" w:hAnsi="宋体" w:cs="宋体"/>
          <w:kern w:val="0"/>
          <w:sz w:val="36"/>
          <w:szCs w:val="36"/>
        </w:rPr>
      </w:pPr>
      <w:r w:rsidRPr="00121BA0">
        <w:rPr>
          <w:rFonts w:ascii="宋体" w:eastAsia="宋体" w:hAnsi="宋体" w:cs="宋体"/>
          <w:kern w:val="0"/>
          <w:sz w:val="36"/>
          <w:szCs w:val="36"/>
        </w:rPr>
        <w:t>教育部等七部门印发《职业学校教师企业实践规定》</w:t>
      </w:r>
    </w:p>
    <w:p w:rsidR="00121BA0" w:rsidRPr="00121BA0" w:rsidRDefault="00121BA0" w:rsidP="00140023">
      <w:pPr>
        <w:widowControl/>
        <w:adjustRightInd w:val="0"/>
        <w:snapToGrid w:val="0"/>
        <w:jc w:val="left"/>
        <w:rPr>
          <w:rFonts w:ascii="宋体" w:eastAsia="宋体" w:hAnsi="宋体" w:cs="宋体"/>
          <w:kern w:val="0"/>
          <w:sz w:val="2"/>
          <w:szCs w:val="2"/>
        </w:rPr>
      </w:pPr>
      <w:r w:rsidRPr="00121BA0">
        <w:rPr>
          <w:rFonts w:ascii="宋体" w:eastAsia="宋体" w:hAnsi="宋体" w:cs="宋体"/>
          <w:color w:val="8C8C8C"/>
          <w:kern w:val="0"/>
        </w:rPr>
        <w:t>2016-05-30</w:t>
      </w:r>
      <w:r w:rsidRPr="00121BA0">
        <w:rPr>
          <w:rFonts w:ascii="宋体" w:eastAsia="宋体" w:hAnsi="宋体" w:cs="宋体"/>
          <w:kern w:val="0"/>
          <w:sz w:val="2"/>
        </w:rPr>
        <w:t> </w:t>
      </w:r>
      <w:r w:rsidRPr="00121BA0">
        <w:rPr>
          <w:rFonts w:ascii="宋体" w:eastAsia="宋体" w:hAnsi="宋体" w:cs="宋体"/>
          <w:color w:val="8C8C8C"/>
          <w:kern w:val="0"/>
        </w:rPr>
        <w:t>教育部</w:t>
      </w:r>
      <w:r w:rsidRPr="00121BA0">
        <w:rPr>
          <w:rFonts w:ascii="宋体" w:eastAsia="宋体" w:hAnsi="宋体" w:cs="宋体"/>
          <w:kern w:val="0"/>
          <w:sz w:val="2"/>
        </w:rPr>
        <w:t> </w:t>
      </w:r>
      <w:hyperlink r:id="rId4" w:history="1">
        <w:r w:rsidRPr="00121BA0">
          <w:rPr>
            <w:rFonts w:ascii="宋体" w:eastAsia="宋体" w:hAnsi="宋体" w:cs="宋体"/>
            <w:color w:val="607FA6"/>
            <w:kern w:val="0"/>
          </w:rPr>
          <w:t>职教圈</w:t>
        </w:r>
      </w:hyperlink>
    </w:p>
    <w:p w:rsidR="00121BA0" w:rsidRPr="00121BA0" w:rsidRDefault="00121BA0" w:rsidP="00140023">
      <w:pPr>
        <w:widowControl/>
        <w:adjustRightInd w:val="0"/>
        <w:snapToGrid w:val="0"/>
        <w:jc w:val="left"/>
        <w:rPr>
          <w:rFonts w:ascii="宋体" w:eastAsia="宋体" w:hAnsi="宋体" w:cs="宋体"/>
          <w:color w:val="3E3E3E"/>
          <w:kern w:val="0"/>
          <w:sz w:val="24"/>
          <w:szCs w:val="24"/>
        </w:rPr>
      </w:pPr>
    </w:p>
    <w:p w:rsidR="00121BA0" w:rsidRPr="00121BA0" w:rsidRDefault="00121BA0" w:rsidP="00140023">
      <w:pPr>
        <w:widowControl/>
        <w:adjustRightInd w:val="0"/>
        <w:snapToGrid w:val="0"/>
        <w:jc w:val="left"/>
        <w:rPr>
          <w:rFonts w:ascii="宋体" w:eastAsia="宋体" w:hAnsi="宋体" w:cs="宋体"/>
          <w:color w:val="3E3E3E"/>
          <w:kern w:val="0"/>
          <w:sz w:val="24"/>
          <w:szCs w:val="24"/>
        </w:rPr>
      </w:pPr>
      <w:r w:rsidRPr="00121BA0">
        <w:rPr>
          <w:rFonts w:ascii="宋体" w:eastAsia="宋体" w:hAnsi="宋体" w:cs="宋体"/>
          <w:b/>
          <w:bCs/>
          <w:color w:val="3E3E3E"/>
          <w:kern w:val="0"/>
          <w:sz w:val="24"/>
          <w:szCs w:val="24"/>
        </w:rPr>
        <w:t>教师[2016]3号</w:t>
      </w:r>
    </w:p>
    <w:p w:rsidR="00121BA0" w:rsidRPr="00121BA0" w:rsidRDefault="00121BA0" w:rsidP="00140023">
      <w:pPr>
        <w:widowControl/>
        <w:shd w:val="clear" w:color="auto" w:fill="FAFAFA"/>
        <w:adjustRightInd w:val="0"/>
        <w:snapToGrid w:val="0"/>
        <w:jc w:val="left"/>
        <w:rPr>
          <w:rFonts w:ascii="微软雅黑" w:eastAsia="微软雅黑" w:hAnsi="微软雅黑" w:cs="宋体"/>
          <w:color w:val="3E3E3E"/>
          <w:kern w:val="0"/>
          <w:sz w:val="24"/>
          <w:szCs w:val="24"/>
        </w:rPr>
      </w:pP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各省（自治区、直辖市）教育厅（教委）、国资委、发展改革委、工业和信息化主管部门、财政厅(局)、人力资源社会保障厅(局)、税务局，新疆生产建设兵团教育局、国资委、发展改革委、工信委、财务局、人力资源社会保障局：</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为贯彻落实全国职业教育工作会议精神以及《国务院关于加快发展现代职业教育的决定》（国发〔2014〕19号）要求，进一步加强职业学校“双师型”教师 队伍建设，促进职业学校教师专业发展，提升教师实践教学水平，特制定《职业学校教师企业实践规定》。现印发给你们，请遵照执行。</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执行中如遇问题，请及时反馈。</w:t>
      </w:r>
    </w:p>
    <w:p w:rsidR="00121BA0" w:rsidRPr="00121BA0" w:rsidRDefault="00121BA0" w:rsidP="00140023">
      <w:pPr>
        <w:widowControl/>
        <w:shd w:val="clear" w:color="auto" w:fill="FAFAFA"/>
        <w:adjustRightInd w:val="0"/>
        <w:snapToGrid w:val="0"/>
        <w:jc w:val="righ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教育部 国务院国有资产监督管理委员会</w:t>
      </w:r>
    </w:p>
    <w:p w:rsidR="00121BA0" w:rsidRPr="00121BA0" w:rsidRDefault="00121BA0" w:rsidP="00140023">
      <w:pPr>
        <w:widowControl/>
        <w:shd w:val="clear" w:color="auto" w:fill="FAFAFA"/>
        <w:adjustRightInd w:val="0"/>
        <w:snapToGrid w:val="0"/>
        <w:jc w:val="righ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国家发展和改革委员会 工业和信息化部财政部</w:t>
      </w:r>
    </w:p>
    <w:p w:rsidR="00121BA0" w:rsidRPr="00121BA0" w:rsidRDefault="00121BA0" w:rsidP="00140023">
      <w:pPr>
        <w:widowControl/>
        <w:shd w:val="clear" w:color="auto" w:fill="FAFAFA"/>
        <w:adjustRightInd w:val="0"/>
        <w:snapToGrid w:val="0"/>
        <w:jc w:val="righ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人力资源和社会保障部 国家税务总局</w:t>
      </w:r>
    </w:p>
    <w:p w:rsidR="00121BA0" w:rsidRPr="00121BA0" w:rsidRDefault="00121BA0" w:rsidP="00140023">
      <w:pPr>
        <w:widowControl/>
        <w:shd w:val="clear" w:color="auto" w:fill="FAFAFA"/>
        <w:adjustRightInd w:val="0"/>
        <w:snapToGrid w:val="0"/>
        <w:jc w:val="righ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2016年5月11日</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b/>
          <w:bCs/>
          <w:color w:val="3E3E3E"/>
          <w:kern w:val="0"/>
          <w:sz w:val="24"/>
          <w:szCs w:val="24"/>
        </w:rPr>
        <w:t>附件</w:t>
      </w:r>
    </w:p>
    <w:p w:rsidR="00121BA0" w:rsidRPr="00121BA0" w:rsidRDefault="00121BA0" w:rsidP="00140023">
      <w:pPr>
        <w:widowControl/>
        <w:shd w:val="clear" w:color="auto" w:fill="FAFAFA"/>
        <w:adjustRightInd w:val="0"/>
        <w:snapToGrid w:val="0"/>
        <w:jc w:val="center"/>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b/>
          <w:bCs/>
          <w:color w:val="3E3E3E"/>
          <w:kern w:val="0"/>
          <w:sz w:val="24"/>
          <w:szCs w:val="24"/>
        </w:rPr>
        <w:t>职业学校教师企业实践规定</w:t>
      </w:r>
    </w:p>
    <w:p w:rsidR="00121BA0" w:rsidRPr="00121BA0" w:rsidRDefault="00121BA0" w:rsidP="00140023">
      <w:pPr>
        <w:widowControl/>
        <w:shd w:val="clear" w:color="auto" w:fill="FAFAFA"/>
        <w:adjustRightInd w:val="0"/>
        <w:snapToGrid w:val="0"/>
        <w:jc w:val="center"/>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b/>
          <w:bCs/>
          <w:color w:val="3E3E3E"/>
          <w:kern w:val="0"/>
          <w:sz w:val="24"/>
          <w:szCs w:val="24"/>
        </w:rPr>
        <w:t>第一章总则</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第一条</w:t>
      </w:r>
      <w:r w:rsidRPr="00121BA0">
        <w:rPr>
          <w:rFonts w:ascii="微软雅黑" w:eastAsia="微软雅黑" w:hAnsi="微软雅黑" w:cs="宋体" w:hint="eastAsia"/>
          <w:color w:val="3E3E3E"/>
          <w:kern w:val="0"/>
          <w:sz w:val="24"/>
          <w:szCs w:val="24"/>
        </w:rPr>
        <w:t>为建设高水平职业教育教师队伍，根据《中华人民共和国职业教育法》《中华人民共和国教师法》《国家中长期教育改革和发展规划纲要（2010—2020年）》《国务院关于加快发展现代职业教育的决定》，制定本规定。</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第二条</w:t>
      </w:r>
      <w:r w:rsidRPr="00121BA0">
        <w:rPr>
          <w:rFonts w:ascii="微软雅黑" w:eastAsia="微软雅黑" w:hAnsi="微软雅黑" w:cs="宋体" w:hint="eastAsia"/>
          <w:color w:val="3E3E3E"/>
          <w:kern w:val="0"/>
          <w:sz w:val="24"/>
          <w:szCs w:val="24"/>
        </w:rPr>
        <w:t>组织教师企业实践，是加强职业学校“双师型”教师队伍建设，实行工学结合、校企合作人才培养模式，提高职业教育质量的重要举措。企业依法应当接纳职业学校教师进行实践。地方各级人民政府及有关部门、行业组织、职业学校和企业要高度重视，采取切实有效措施，完善相关支持政策，有效推进教师企业实践工作。</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第三条</w:t>
      </w:r>
      <w:r w:rsidRPr="00121BA0">
        <w:rPr>
          <w:rFonts w:ascii="微软雅黑" w:eastAsia="微软雅黑" w:hAnsi="微软雅黑" w:cs="宋体" w:hint="eastAsia"/>
          <w:color w:val="3E3E3E"/>
          <w:kern w:val="0"/>
          <w:sz w:val="24"/>
          <w:szCs w:val="24"/>
        </w:rPr>
        <w:t>定期到企业实践，是促进职业学校教师专业发展、提升教师实践教学能力的重要形式和有效举措。职业学校应当保障教师定期参加企业实践的权利。各级教育行政部门和职业学校要制定具体办法，不断完善教师定期到企业实践制度。</w:t>
      </w:r>
    </w:p>
    <w:p w:rsidR="00121BA0" w:rsidRPr="00121BA0" w:rsidRDefault="00121BA0" w:rsidP="00140023">
      <w:pPr>
        <w:widowControl/>
        <w:shd w:val="clear" w:color="auto" w:fill="FAFAFA"/>
        <w:adjustRightInd w:val="0"/>
        <w:snapToGrid w:val="0"/>
        <w:jc w:val="center"/>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b/>
          <w:bCs/>
          <w:color w:val="3E3E3E"/>
          <w:kern w:val="0"/>
          <w:sz w:val="24"/>
          <w:szCs w:val="24"/>
        </w:rPr>
        <w:t>第二章内容和形式</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lastRenderedPageBreak/>
        <w:t xml:space="preserve">　　</w:t>
      </w:r>
      <w:r w:rsidRPr="00121BA0">
        <w:rPr>
          <w:rFonts w:ascii="黑体" w:eastAsia="黑体" w:hAnsi="黑体" w:cs="宋体" w:hint="eastAsia"/>
          <w:b/>
          <w:bCs/>
          <w:color w:val="000000"/>
          <w:kern w:val="0"/>
          <w:sz w:val="24"/>
          <w:szCs w:val="24"/>
        </w:rPr>
        <w:t>第四条</w:t>
      </w:r>
      <w:r w:rsidRPr="00121BA0">
        <w:rPr>
          <w:rFonts w:ascii="微软雅黑" w:eastAsia="微软雅黑" w:hAnsi="微软雅黑" w:cs="宋体" w:hint="eastAsia"/>
          <w:color w:val="3E3E3E"/>
          <w:kern w:val="0"/>
          <w:sz w:val="24"/>
          <w:szCs w:val="24"/>
        </w:rPr>
        <w:t>职业学校专业课教师（含实习指导教师）要根据专业特点每5年必须累计不少于6个月到企业或生产服务一线实践，没有企业工作经历的新任教师应先实践再上岗。公共基础课教师也应定期到企业进行考察、调研和学习。</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第五条</w:t>
      </w:r>
      <w:r w:rsidRPr="00121BA0">
        <w:rPr>
          <w:rFonts w:ascii="微软雅黑" w:eastAsia="微软雅黑" w:hAnsi="微软雅黑" w:cs="宋体" w:hint="eastAsia"/>
          <w:color w:val="3E3E3E"/>
          <w:kern w:val="0"/>
          <w:sz w:val="24"/>
          <w:szCs w:val="24"/>
        </w:rPr>
        <w:t>教师企业实践的主要内容，包括了解企业的生产组织方式、工艺流程、产业发展趋势等基本情况，熟悉企业相关岗位职责、操作规范、技能要求、用人标准、管理制度、企业文化等，学习所教专业在生产实践中应用的新知识、新技术、新工艺、新材料、新设备、新标准等。</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第六条</w:t>
      </w:r>
      <w:r w:rsidRPr="00121BA0">
        <w:rPr>
          <w:rFonts w:ascii="微软雅黑" w:eastAsia="微软雅黑" w:hAnsi="微软雅黑" w:cs="宋体" w:hint="eastAsia"/>
          <w:color w:val="3E3E3E"/>
          <w:kern w:val="0"/>
          <w:sz w:val="24"/>
          <w:szCs w:val="24"/>
        </w:rPr>
        <w:t>教师企业实践的形式，包括到企业考察观摩、接受企业组织的技能培训、在企业的生产和管理岗位兼职或任职、参与企业产品研发和技术创新等。鼓励探索教师企业实践的多种实现形式。</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第七条</w:t>
      </w:r>
      <w:r w:rsidRPr="00121BA0">
        <w:rPr>
          <w:rFonts w:ascii="微软雅黑" w:eastAsia="微软雅黑" w:hAnsi="微软雅黑" w:cs="宋体" w:hint="eastAsia"/>
          <w:color w:val="3E3E3E"/>
          <w:kern w:val="0"/>
          <w:sz w:val="24"/>
          <w:szCs w:val="24"/>
        </w:rPr>
        <w:t>教师企业实践要有针对性和实效性。职业学校要会同企业结合教师专业水平制订企业实践方案，根据教师教学实践和教研科研需要，确定教师企业实践的重点内容，解决教学和科研中的实际问题。要将组织教师企业实践与学生实习有机结合、有效对接，安排教师有计划、有针对性地进行企业实践，同时协助企业管理、指导学生实习。企业实践结束后，要及时总结，把企业实践收获转化为教学资源，推动教育教学改革与产业转型升级衔接配套。</w:t>
      </w:r>
    </w:p>
    <w:p w:rsidR="00121BA0" w:rsidRPr="00121BA0" w:rsidRDefault="00121BA0" w:rsidP="00140023">
      <w:pPr>
        <w:widowControl/>
        <w:shd w:val="clear" w:color="auto" w:fill="FAFAFA"/>
        <w:adjustRightInd w:val="0"/>
        <w:snapToGrid w:val="0"/>
        <w:jc w:val="center"/>
        <w:rPr>
          <w:rFonts w:ascii="微软雅黑" w:eastAsia="微软雅黑" w:hAnsi="微软雅黑" w:cs="宋体" w:hint="eastAsia"/>
          <w:color w:val="3E3E3E"/>
          <w:kern w:val="0"/>
          <w:sz w:val="24"/>
          <w:szCs w:val="24"/>
        </w:rPr>
      </w:pPr>
      <w:r w:rsidRPr="00121BA0">
        <w:rPr>
          <w:rFonts w:ascii="黑体" w:eastAsia="黑体" w:hAnsi="黑体" w:cs="宋体" w:hint="eastAsia"/>
          <w:b/>
          <w:bCs/>
          <w:color w:val="3E3E3E"/>
          <w:kern w:val="0"/>
          <w:sz w:val="24"/>
          <w:szCs w:val="24"/>
        </w:rPr>
        <w:t>第三章组织与管理</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第八条</w:t>
      </w:r>
      <w:r w:rsidRPr="00121BA0">
        <w:rPr>
          <w:rFonts w:ascii="微软雅黑" w:eastAsia="微软雅黑" w:hAnsi="微软雅黑" w:cs="宋体" w:hint="eastAsia"/>
          <w:color w:val="3E3E3E"/>
          <w:kern w:val="0"/>
          <w:sz w:val="24"/>
          <w:szCs w:val="24"/>
        </w:rPr>
        <w:t>各 地要将教师企业实践工作列为职业教育工作部门联席会议的重要内容，组织教育、发展改革、工业和信息化、财政、人力资源社会保障等相关部门定期研究，将教师 企业实践纳入教师培训规划，加强与行业主管部门和行业组织的沟通与协调，建立健全教师企业实践的激励机制和保障体系，统筹管理和组织实施教师企业实践工 作。</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第九条</w:t>
      </w:r>
      <w:r w:rsidRPr="00121BA0">
        <w:rPr>
          <w:rFonts w:ascii="微软雅黑" w:eastAsia="微软雅黑" w:hAnsi="微软雅黑" w:cs="宋体" w:hint="eastAsia"/>
          <w:color w:val="3E3E3E"/>
          <w:kern w:val="0"/>
          <w:sz w:val="24"/>
          <w:szCs w:val="24"/>
        </w:rPr>
        <w:t>省 级教育行政部门负责制订本省（区、市）教师企业实践工作总体规划和管理办法，依托现有资源建立信息化管理平台，制定教师企业实践基地遴选条件及淘汰机制， 确定教师企业实践时间折算为教师培训学时（学分）的具体标准，对各地（市）教师企业实践工作进行指导、监督和评估，会同人力资源社会保障、财政、发展改革 等相关部门研究制定支持教师企业实践的政策措施。</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第十条</w:t>
      </w:r>
      <w:r w:rsidRPr="00121BA0">
        <w:rPr>
          <w:rFonts w:ascii="微软雅黑" w:eastAsia="微软雅黑" w:hAnsi="微软雅黑" w:cs="宋体" w:hint="eastAsia"/>
          <w:color w:val="3E3E3E"/>
          <w:kern w:val="0"/>
          <w:sz w:val="24"/>
          <w:szCs w:val="24"/>
        </w:rPr>
        <w:t>地（市）级教育行政部门负责制订本地区教师企业实践实施细则和鼓励支持政策，建立区域</w:t>
      </w:r>
      <w:proofErr w:type="gramStart"/>
      <w:r w:rsidRPr="00121BA0">
        <w:rPr>
          <w:rFonts w:ascii="微软雅黑" w:eastAsia="微软雅黑" w:hAnsi="微软雅黑" w:cs="宋体" w:hint="eastAsia"/>
          <w:color w:val="3E3E3E"/>
          <w:kern w:val="0"/>
          <w:sz w:val="24"/>
          <w:szCs w:val="24"/>
        </w:rPr>
        <w:t>内行业</w:t>
      </w:r>
      <w:proofErr w:type="gramEnd"/>
      <w:r w:rsidRPr="00121BA0">
        <w:rPr>
          <w:rFonts w:ascii="微软雅黑" w:eastAsia="微软雅黑" w:hAnsi="微软雅黑" w:cs="宋体" w:hint="eastAsia"/>
          <w:color w:val="3E3E3E"/>
          <w:kern w:val="0"/>
          <w:sz w:val="24"/>
          <w:szCs w:val="24"/>
        </w:rPr>
        <w:t>组织、企业与职业学校的沟通、磋商、联动机制，管理和组织实施教师企业实践工作。</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第十一条</w:t>
      </w:r>
      <w:r w:rsidRPr="00121BA0">
        <w:rPr>
          <w:rFonts w:ascii="微软雅黑" w:eastAsia="微软雅黑" w:hAnsi="微软雅黑" w:cs="宋体" w:hint="eastAsia"/>
          <w:color w:val="3E3E3E"/>
          <w:kern w:val="0"/>
          <w:sz w:val="24"/>
          <w:szCs w:val="24"/>
        </w:rPr>
        <w:t>各行业主管部门和行业组织应积极引导支持行业内企业开展教师企业实践活动，配合教育行政部门、人力资源社会保障行政部门落实教师企业实践基地，对行业内企业承担教师企业实践任务进行协调、指导与监督。</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lastRenderedPageBreak/>
        <w:t xml:space="preserve">　　</w:t>
      </w:r>
      <w:r w:rsidRPr="00121BA0">
        <w:rPr>
          <w:rFonts w:ascii="黑体" w:eastAsia="黑体" w:hAnsi="黑体" w:cs="宋体" w:hint="eastAsia"/>
          <w:b/>
          <w:bCs/>
          <w:color w:val="3E3E3E"/>
          <w:kern w:val="0"/>
          <w:sz w:val="24"/>
          <w:szCs w:val="24"/>
        </w:rPr>
        <w:t>第十二条</w:t>
      </w:r>
      <w:r w:rsidRPr="00121BA0">
        <w:rPr>
          <w:rFonts w:ascii="微软雅黑" w:eastAsia="微软雅黑" w:hAnsi="微软雅黑" w:cs="宋体" w:hint="eastAsia"/>
          <w:color w:val="3E3E3E"/>
          <w:kern w:val="0"/>
          <w:sz w:val="24"/>
          <w:szCs w:val="24"/>
        </w:rPr>
        <w:t>企业应根据自身实际情况发挥接收教师企业实践的主体作用，积极承担教师企业实践任务。承担教师企业实践任务的企业，将其列入企业人力资源部门工作职责，完善教师企业实践工作管理制度和保障机制，并与教育、人力资源社会保障部门联合制定教师企业实践计划，按照“对口”原则提供技术性岗位（工种），解决教师企业 实践必需的办公、生活条件，明确管理责任人和指导人员（师傅），实施过程管理和绩效评估。</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第十三条</w:t>
      </w:r>
      <w:r w:rsidRPr="00121BA0">
        <w:rPr>
          <w:rFonts w:ascii="微软雅黑" w:eastAsia="微软雅黑" w:hAnsi="微软雅黑" w:cs="宋体" w:hint="eastAsia"/>
          <w:color w:val="3E3E3E"/>
          <w:kern w:val="0"/>
          <w:sz w:val="24"/>
          <w:szCs w:val="24"/>
        </w:rPr>
        <w:t>职业学校要做好本校教师企业实践规划、实施计划、组织管理、考核评价等工作。除组织教师参加教育行政部门统一安排的教师企业实践外，职业学校还应自主组织教师定期到企业实践。</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第十四条</w:t>
      </w:r>
      <w:r w:rsidRPr="00121BA0">
        <w:rPr>
          <w:rFonts w:ascii="微软雅黑" w:eastAsia="微软雅黑" w:hAnsi="微软雅黑" w:cs="宋体" w:hint="eastAsia"/>
          <w:color w:val="3E3E3E"/>
          <w:kern w:val="0"/>
          <w:sz w:val="24"/>
          <w:szCs w:val="24"/>
        </w:rPr>
        <w:t>教师参加企业实践，要充分发挥自身优势，积极承担企业职工教育与培训、产品研发、技术改造与推广等工作，严格遵守相关法律法规及企业生产、管理、安全、保密、知识产权及专利保护等各方面规定，必要时双方应签订相关协议。</w:t>
      </w:r>
    </w:p>
    <w:p w:rsidR="00121BA0" w:rsidRPr="00121BA0" w:rsidRDefault="00121BA0" w:rsidP="00140023">
      <w:pPr>
        <w:widowControl/>
        <w:shd w:val="clear" w:color="auto" w:fill="FAFAFA"/>
        <w:adjustRightInd w:val="0"/>
        <w:snapToGrid w:val="0"/>
        <w:jc w:val="center"/>
        <w:rPr>
          <w:rFonts w:ascii="微软雅黑" w:eastAsia="微软雅黑" w:hAnsi="微软雅黑" w:cs="宋体" w:hint="eastAsia"/>
          <w:color w:val="3E3E3E"/>
          <w:kern w:val="0"/>
          <w:sz w:val="24"/>
          <w:szCs w:val="24"/>
        </w:rPr>
      </w:pPr>
      <w:r w:rsidRPr="00121BA0">
        <w:rPr>
          <w:rFonts w:ascii="黑体" w:eastAsia="黑体" w:hAnsi="黑体" w:cs="宋体" w:hint="eastAsia"/>
          <w:b/>
          <w:bCs/>
          <w:color w:val="3E3E3E"/>
          <w:kern w:val="0"/>
          <w:sz w:val="24"/>
          <w:szCs w:val="24"/>
        </w:rPr>
        <w:t>第四章保障措施</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第十五条</w:t>
      </w:r>
      <w:r w:rsidRPr="00121BA0">
        <w:rPr>
          <w:rFonts w:ascii="微软雅黑" w:eastAsia="微软雅黑" w:hAnsi="微软雅黑" w:cs="宋体" w:hint="eastAsia"/>
          <w:color w:val="3E3E3E"/>
          <w:kern w:val="0"/>
          <w:sz w:val="24"/>
          <w:szCs w:val="24"/>
        </w:rPr>
        <w:t>建立政府、学校、企业和社会力量各方多渠道筹措经费机制，推动职业学校教师企业实践工作。鼓励引导社会各方通过设立专项基金、捐资赞助等方式支持教师企业实践。</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第十六条</w:t>
      </w:r>
      <w:r w:rsidRPr="00121BA0">
        <w:rPr>
          <w:rFonts w:ascii="微软雅黑" w:eastAsia="微软雅黑" w:hAnsi="微软雅黑" w:cs="宋体" w:hint="eastAsia"/>
          <w:color w:val="3E3E3E"/>
          <w:kern w:val="0"/>
          <w:sz w:val="24"/>
          <w:szCs w:val="24"/>
        </w:rPr>
        <w:t>教师企业实践所需的设施、设备、工具和劳保用品等，由接收企业按在岗职工岗位标准配置。企业因接收教师实践所实际发生的有关合理支出，按现行税收法律规定在计算应纳税所得额时扣除。</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第十七条</w:t>
      </w:r>
      <w:r w:rsidRPr="00121BA0">
        <w:rPr>
          <w:rFonts w:ascii="微软雅黑" w:eastAsia="微软雅黑" w:hAnsi="微软雅黑" w:cs="宋体" w:hint="eastAsia"/>
          <w:color w:val="3E3E3E"/>
          <w:kern w:val="0"/>
          <w:sz w:val="24"/>
          <w:szCs w:val="24"/>
        </w:rPr>
        <w:t>鼓励支持具有行业代表性的规模以上企业在接收教师企业实践方面发挥示范作用。</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第十八条</w:t>
      </w:r>
      <w:r w:rsidRPr="00121BA0">
        <w:rPr>
          <w:rFonts w:ascii="微软雅黑" w:eastAsia="微软雅黑" w:hAnsi="微软雅黑" w:cs="宋体" w:hint="eastAsia"/>
          <w:color w:val="3E3E3E"/>
          <w:kern w:val="0"/>
          <w:sz w:val="24"/>
          <w:szCs w:val="24"/>
        </w:rPr>
        <w:t>国家和省级教育行政部门应会同行业主管部门依托现有资源，遴选一批共享开放的示范性教师企业实践基地，引导职业学校整合校内外企业资源建设具备生产能力的校级教师企业实践基地，逐步建立和完善教师企业实践体系。</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第十九条</w:t>
      </w:r>
      <w:r w:rsidRPr="00121BA0">
        <w:rPr>
          <w:rFonts w:ascii="微软雅黑" w:eastAsia="微软雅黑" w:hAnsi="微软雅黑" w:cs="宋体" w:hint="eastAsia"/>
          <w:color w:val="3E3E3E"/>
          <w:kern w:val="0"/>
          <w:sz w:val="24"/>
          <w:szCs w:val="24"/>
        </w:rPr>
        <w:t>经学校批准到企业实践的教师，实践期间享受学校在岗人员同等的工资福利待遇，培训费、差旅费及相关费用按各地有关规定支付。教师参加企业实践应根据实际需要办理意外伤害保险。</w:t>
      </w:r>
    </w:p>
    <w:p w:rsidR="00121BA0" w:rsidRPr="00121BA0" w:rsidRDefault="00121BA0" w:rsidP="00140023">
      <w:pPr>
        <w:widowControl/>
        <w:shd w:val="clear" w:color="auto" w:fill="FAFAFA"/>
        <w:adjustRightInd w:val="0"/>
        <w:snapToGrid w:val="0"/>
        <w:jc w:val="center"/>
        <w:rPr>
          <w:rFonts w:ascii="微软雅黑" w:eastAsia="微软雅黑" w:hAnsi="微软雅黑" w:cs="宋体" w:hint="eastAsia"/>
          <w:color w:val="3E3E3E"/>
          <w:kern w:val="0"/>
          <w:sz w:val="24"/>
          <w:szCs w:val="24"/>
        </w:rPr>
      </w:pPr>
      <w:r w:rsidRPr="00121BA0">
        <w:rPr>
          <w:rFonts w:ascii="黑体" w:eastAsia="黑体" w:hAnsi="黑体" w:cs="宋体" w:hint="eastAsia"/>
          <w:b/>
          <w:bCs/>
          <w:color w:val="3E3E3E"/>
          <w:kern w:val="0"/>
          <w:sz w:val="24"/>
          <w:szCs w:val="24"/>
        </w:rPr>
        <w:t>第五章考核与奖惩</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第二十条</w:t>
      </w:r>
      <w:r w:rsidRPr="00121BA0">
        <w:rPr>
          <w:rFonts w:ascii="微软雅黑" w:eastAsia="微软雅黑" w:hAnsi="微软雅黑" w:cs="宋体" w:hint="eastAsia"/>
          <w:color w:val="3E3E3E"/>
          <w:kern w:val="0"/>
          <w:sz w:val="24"/>
          <w:szCs w:val="24"/>
        </w:rPr>
        <w:t>各地要将教师企业实践工作情况纳入对办学主管部门和职业学校的督导考核内容，对于工作成绩突出的基层部门、学校按照国家有关规定给予表彰，并予以鼓励宣传。</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第二十一条</w:t>
      </w:r>
      <w:r w:rsidRPr="00121BA0">
        <w:rPr>
          <w:rFonts w:ascii="微软雅黑" w:eastAsia="微软雅黑" w:hAnsi="微软雅黑" w:cs="宋体" w:hint="eastAsia"/>
          <w:color w:val="3E3E3E"/>
          <w:kern w:val="0"/>
          <w:sz w:val="24"/>
          <w:szCs w:val="24"/>
        </w:rPr>
        <w:t>省级教育行政部门应会同有关行政部门和行业组织定期对所辖企业的教师企业实践工作进行监督、指导、考核，对工作成绩突出的企业、个人</w:t>
      </w:r>
      <w:r w:rsidRPr="00121BA0">
        <w:rPr>
          <w:rFonts w:ascii="微软雅黑" w:eastAsia="微软雅黑" w:hAnsi="微软雅黑" w:cs="宋体" w:hint="eastAsia"/>
          <w:color w:val="3E3E3E"/>
          <w:kern w:val="0"/>
          <w:sz w:val="24"/>
          <w:szCs w:val="24"/>
        </w:rPr>
        <w:lastRenderedPageBreak/>
        <w:t>按照国家有关规定予以表彰奖励。采取有效措施，鼓励支持有条件的企业常设一批教师企业实践岗位。</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第二十二条</w:t>
      </w:r>
      <w:r w:rsidRPr="00121BA0">
        <w:rPr>
          <w:rFonts w:ascii="微软雅黑" w:eastAsia="微软雅黑" w:hAnsi="微软雅黑" w:cs="宋体" w:hint="eastAsia"/>
          <w:color w:val="3E3E3E"/>
          <w:kern w:val="0"/>
          <w:sz w:val="24"/>
          <w:szCs w:val="24"/>
        </w:rPr>
        <w:t>地方各级教育行政部门要会同人力资源社会保障行政部门建立教师企业实践考核和成绩登记制度，把教师企业实践学时（学分）纳入教师考核内容。引导支持有条件的企业对参加实践的教师进行职业技能鉴定，取得相应职业资格证书。</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第二十三条</w:t>
      </w:r>
      <w:r w:rsidRPr="00121BA0">
        <w:rPr>
          <w:rFonts w:ascii="微软雅黑" w:eastAsia="微软雅黑" w:hAnsi="微软雅黑" w:cs="宋体" w:hint="eastAsia"/>
          <w:color w:val="3E3E3E"/>
          <w:kern w:val="0"/>
          <w:sz w:val="24"/>
          <w:szCs w:val="24"/>
        </w:rPr>
        <w:t>职业学校要会同企业对教师企业实践情况进行考核，对取得突出成绩、重大成果的教师给予表彰奖励。</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第二十四条</w:t>
      </w:r>
      <w:r w:rsidRPr="00121BA0">
        <w:rPr>
          <w:rFonts w:ascii="微软雅黑" w:eastAsia="微软雅黑" w:hAnsi="微软雅黑" w:cs="宋体" w:hint="eastAsia"/>
          <w:color w:val="3E3E3E"/>
          <w:kern w:val="0"/>
          <w:sz w:val="24"/>
          <w:szCs w:val="24"/>
        </w:rPr>
        <w:t>教师无正当理由拒不参加企业实践或参加企业实践期间违反有关纪律规定的，所在学校应督促其改正，并视情节给予批评教育；有违法行为的，按照有关规定处理。</w:t>
      </w:r>
    </w:p>
    <w:p w:rsidR="00121BA0" w:rsidRPr="00121BA0" w:rsidRDefault="00121BA0" w:rsidP="00140023">
      <w:pPr>
        <w:widowControl/>
        <w:shd w:val="clear" w:color="auto" w:fill="FAFAFA"/>
        <w:adjustRightInd w:val="0"/>
        <w:snapToGrid w:val="0"/>
        <w:jc w:val="center"/>
        <w:rPr>
          <w:rFonts w:ascii="微软雅黑" w:eastAsia="微软雅黑" w:hAnsi="微软雅黑" w:cs="宋体" w:hint="eastAsia"/>
          <w:color w:val="3E3E3E"/>
          <w:kern w:val="0"/>
          <w:sz w:val="24"/>
          <w:szCs w:val="24"/>
        </w:rPr>
      </w:pPr>
      <w:r w:rsidRPr="00121BA0">
        <w:rPr>
          <w:rFonts w:ascii="黑体" w:eastAsia="黑体" w:hAnsi="黑体" w:cs="宋体" w:hint="eastAsia"/>
          <w:b/>
          <w:bCs/>
          <w:color w:val="3E3E3E"/>
          <w:kern w:val="0"/>
          <w:sz w:val="24"/>
          <w:szCs w:val="24"/>
        </w:rPr>
        <w:t>第六章附则</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第二十五条</w:t>
      </w:r>
      <w:r w:rsidRPr="00121BA0">
        <w:rPr>
          <w:rFonts w:ascii="微软雅黑" w:eastAsia="微软雅黑" w:hAnsi="微软雅黑" w:cs="宋体" w:hint="eastAsia"/>
          <w:color w:val="3E3E3E"/>
          <w:kern w:val="0"/>
          <w:sz w:val="24"/>
          <w:szCs w:val="24"/>
        </w:rPr>
        <w:t>本规定所称职业学校教师指中等职业学校和高等职业学校教师。技工院校教师企业实践有关工作由各级人力资源社会保障行政部门负责。</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第二十六条</w:t>
      </w:r>
      <w:r w:rsidRPr="00121BA0">
        <w:rPr>
          <w:rFonts w:ascii="微软雅黑" w:eastAsia="微软雅黑" w:hAnsi="微软雅黑" w:cs="宋体" w:hint="eastAsia"/>
          <w:color w:val="3E3E3E"/>
          <w:kern w:val="0"/>
          <w:sz w:val="24"/>
          <w:szCs w:val="24"/>
        </w:rPr>
        <w:t>本规定所称企业指在各级工商行政管理部门登记注册的各类企业。教师到机关、事业单位、社会团体和组织、境外企业等其他单位或机构实践，参照本规定执行。</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第二十七条</w:t>
      </w:r>
      <w:r w:rsidRPr="00121BA0">
        <w:rPr>
          <w:rFonts w:ascii="微软雅黑" w:eastAsia="微软雅黑" w:hAnsi="微软雅黑" w:cs="宋体" w:hint="eastAsia"/>
          <w:color w:val="3E3E3E"/>
          <w:kern w:val="0"/>
          <w:sz w:val="24"/>
          <w:szCs w:val="24"/>
        </w:rPr>
        <w:t>本规定由教育部等部门根据职责分工，对本部门职责范围内事项负责解释。</w:t>
      </w:r>
    </w:p>
    <w:p w:rsidR="00121BA0" w:rsidRPr="00121BA0" w:rsidRDefault="00121BA0" w:rsidP="00140023">
      <w:pPr>
        <w:widowControl/>
        <w:shd w:val="clear" w:color="auto" w:fill="FAFAFA"/>
        <w:adjustRightInd w:val="0"/>
        <w:snapToGrid w:val="0"/>
        <w:jc w:val="left"/>
        <w:rPr>
          <w:rFonts w:ascii="微软雅黑" w:eastAsia="微软雅黑" w:hAnsi="微软雅黑" w:cs="宋体" w:hint="eastAsia"/>
          <w:color w:val="3E3E3E"/>
          <w:kern w:val="0"/>
          <w:sz w:val="24"/>
          <w:szCs w:val="24"/>
        </w:rPr>
      </w:pPr>
      <w:r w:rsidRPr="00121BA0">
        <w:rPr>
          <w:rFonts w:ascii="微软雅黑" w:eastAsia="微软雅黑" w:hAnsi="微软雅黑" w:cs="宋体" w:hint="eastAsia"/>
          <w:color w:val="3E3E3E"/>
          <w:kern w:val="0"/>
          <w:sz w:val="24"/>
          <w:szCs w:val="24"/>
        </w:rPr>
        <w:t xml:space="preserve">　　</w:t>
      </w:r>
      <w:r w:rsidRPr="00121BA0">
        <w:rPr>
          <w:rFonts w:ascii="黑体" w:eastAsia="黑体" w:hAnsi="黑体" w:cs="宋体" w:hint="eastAsia"/>
          <w:b/>
          <w:bCs/>
          <w:color w:val="3E3E3E"/>
          <w:kern w:val="0"/>
          <w:sz w:val="24"/>
          <w:szCs w:val="24"/>
        </w:rPr>
        <w:t>第二十八条</w:t>
      </w:r>
      <w:r w:rsidRPr="00121BA0">
        <w:rPr>
          <w:rFonts w:ascii="微软雅黑" w:eastAsia="微软雅黑" w:hAnsi="微软雅黑" w:cs="宋体" w:hint="eastAsia"/>
          <w:color w:val="3E3E3E"/>
          <w:kern w:val="0"/>
          <w:sz w:val="24"/>
          <w:szCs w:val="24"/>
        </w:rPr>
        <w:t>本规定自公布之日起施行。</w:t>
      </w:r>
    </w:p>
    <w:p w:rsidR="00B93708" w:rsidRPr="00121BA0" w:rsidRDefault="00B93708" w:rsidP="00140023">
      <w:pPr>
        <w:adjustRightInd w:val="0"/>
        <w:snapToGrid w:val="0"/>
      </w:pPr>
    </w:p>
    <w:sectPr w:rsidR="00B93708" w:rsidRPr="00121BA0" w:rsidSect="00B9370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21BA0"/>
    <w:rsid w:val="00121BA0"/>
    <w:rsid w:val="00140023"/>
    <w:rsid w:val="00B937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708"/>
    <w:pPr>
      <w:widowControl w:val="0"/>
      <w:jc w:val="both"/>
    </w:pPr>
  </w:style>
  <w:style w:type="paragraph" w:styleId="2">
    <w:name w:val="heading 2"/>
    <w:basedOn w:val="a"/>
    <w:link w:val="2Char"/>
    <w:uiPriority w:val="9"/>
    <w:qFormat/>
    <w:rsid w:val="00121BA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21BA0"/>
    <w:rPr>
      <w:rFonts w:ascii="宋体" w:eastAsia="宋体" w:hAnsi="宋体" w:cs="宋体"/>
      <w:b/>
      <w:bCs/>
      <w:kern w:val="0"/>
      <w:sz w:val="36"/>
      <w:szCs w:val="36"/>
    </w:rPr>
  </w:style>
  <w:style w:type="character" w:styleId="a3">
    <w:name w:val="Emphasis"/>
    <w:basedOn w:val="a0"/>
    <w:uiPriority w:val="20"/>
    <w:qFormat/>
    <w:rsid w:val="00121BA0"/>
    <w:rPr>
      <w:i/>
      <w:iCs/>
    </w:rPr>
  </w:style>
  <w:style w:type="character" w:customStyle="1" w:styleId="apple-converted-space">
    <w:name w:val="apple-converted-space"/>
    <w:basedOn w:val="a0"/>
    <w:rsid w:val="00121BA0"/>
  </w:style>
  <w:style w:type="character" w:styleId="a4">
    <w:name w:val="Hyperlink"/>
    <w:basedOn w:val="a0"/>
    <w:uiPriority w:val="99"/>
    <w:semiHidden/>
    <w:unhideWhenUsed/>
    <w:rsid w:val="00121BA0"/>
    <w:rPr>
      <w:color w:val="0000FF"/>
      <w:u w:val="single"/>
    </w:rPr>
  </w:style>
  <w:style w:type="paragraph" w:styleId="a5">
    <w:name w:val="Normal (Web)"/>
    <w:basedOn w:val="a"/>
    <w:uiPriority w:val="99"/>
    <w:semiHidden/>
    <w:unhideWhenUsed/>
    <w:rsid w:val="00121BA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21BA0"/>
    <w:rPr>
      <w:b/>
      <w:bCs/>
    </w:rPr>
  </w:style>
  <w:style w:type="paragraph" w:styleId="a7">
    <w:name w:val="Balloon Text"/>
    <w:basedOn w:val="a"/>
    <w:link w:val="Char"/>
    <w:uiPriority w:val="99"/>
    <w:semiHidden/>
    <w:unhideWhenUsed/>
    <w:rsid w:val="00121BA0"/>
    <w:rPr>
      <w:sz w:val="18"/>
      <w:szCs w:val="18"/>
    </w:rPr>
  </w:style>
  <w:style w:type="character" w:customStyle="1" w:styleId="Char">
    <w:name w:val="批注框文本 Char"/>
    <w:basedOn w:val="a0"/>
    <w:link w:val="a7"/>
    <w:uiPriority w:val="99"/>
    <w:semiHidden/>
    <w:rsid w:val="00121BA0"/>
    <w:rPr>
      <w:sz w:val="18"/>
      <w:szCs w:val="18"/>
    </w:rPr>
  </w:style>
</w:styles>
</file>

<file path=word/webSettings.xml><?xml version="1.0" encoding="utf-8"?>
<w:webSettings xmlns:r="http://schemas.openxmlformats.org/officeDocument/2006/relationships" xmlns:w="http://schemas.openxmlformats.org/wordprocessingml/2006/main">
  <w:divs>
    <w:div w:id="1332827905">
      <w:bodyDiv w:val="1"/>
      <w:marLeft w:val="0"/>
      <w:marRight w:val="0"/>
      <w:marTop w:val="0"/>
      <w:marBottom w:val="0"/>
      <w:divBdr>
        <w:top w:val="none" w:sz="0" w:space="0" w:color="auto"/>
        <w:left w:val="none" w:sz="0" w:space="0" w:color="auto"/>
        <w:bottom w:val="none" w:sz="0" w:space="0" w:color="auto"/>
        <w:right w:val="none" w:sz="0" w:space="0" w:color="auto"/>
      </w:divBdr>
      <w:divsChild>
        <w:div w:id="439103823">
          <w:marLeft w:val="0"/>
          <w:marRight w:val="0"/>
          <w:marTop w:val="0"/>
          <w:marBottom w:val="270"/>
          <w:divBdr>
            <w:top w:val="none" w:sz="0" w:space="0" w:color="auto"/>
            <w:left w:val="none" w:sz="0" w:space="0" w:color="auto"/>
            <w:bottom w:val="none" w:sz="0" w:space="0" w:color="auto"/>
            <w:right w:val="none" w:sz="0" w:space="0" w:color="auto"/>
          </w:divBdr>
        </w:div>
        <w:div w:id="1111970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499</Words>
  <Characters>2845</Characters>
  <Application>Microsoft Office Word</Application>
  <DocSecurity>0</DocSecurity>
  <Lines>23</Lines>
  <Paragraphs>6</Paragraphs>
  <ScaleCrop>false</ScaleCrop>
  <Company>Microsoft</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潘小波</dc:creator>
  <cp:lastModifiedBy>潘小波</cp:lastModifiedBy>
  <cp:revision>2</cp:revision>
  <dcterms:created xsi:type="dcterms:W3CDTF">2016-05-31T01:09:00Z</dcterms:created>
  <dcterms:modified xsi:type="dcterms:W3CDTF">2016-05-31T02:10:00Z</dcterms:modified>
</cp:coreProperties>
</file>